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640" w:firstLine="0"/>
        <w:rPr>
          <w:rFonts w:ascii="Arial" w:cs="Arial" w:eastAsia="Arial" w:hAnsi="Arial"/>
          <w:b w:val="1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Business plan simplifié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Mettez votre idée sur papier en seulement 3 pages.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i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1997" w:hanging="199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Nom, prénom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Adresse personnelle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: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 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Tél. mobile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Description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votre idée d’entreprise.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Quelle est votre idée d'entreprise?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408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Demande du marché.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À quel besoin votre entreprise répond-elle ?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408" w:lineRule="auto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Votre solution.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Quels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sont vos produits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services et comment répondent-ils aux besoins du marché ?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Concurrence.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Qui d’autre est sur le même marché et en quoi vos produits/services sont meilleurs 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408" w:lineRule="auto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Cible.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Qui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achètera vos produits/services ?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408" w:lineRule="auto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Marketing.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Comment allez-vous convaincre les gens d'acheter vos produits/services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408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Indicateurs clés de performance (KPI).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Comment sauriez-vous si et quand votre entreprise réussit ?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408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Vous et votre équipe.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Pourquoi vous et votre équipe êtes-vous les bonnes personnes pour diriger cette entreprise ?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10206"/>
        </w:tabs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408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Capital initial de l'entreprise.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 combien d'argent auriez-vous besoin pour démarrer votre entreprise ?</w:t>
      </w:r>
    </w:p>
    <w:p w:rsidR="00000000" w:rsidDel="00000000" w:rsidP="00000000" w:rsidRDefault="00000000" w:rsidRPr="00000000" w14:paraId="00000023">
      <w:pPr>
        <w:pageBreakBefore w:val="0"/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D'où viendra cet argent de départ 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[Ajouter des intérêts sur les prêts bancaires aux coûts dans le tableau des dépenses]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0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Dépenses initiales.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 quoi consiste cette somme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40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Frais d'investissement initiaux</w:t>
      </w:r>
    </w:p>
    <w:tbl>
      <w:tblPr>
        <w:tblStyle w:val="Table1"/>
        <w:tblW w:w="1053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5"/>
        <w:gridCol w:w="2205"/>
        <w:gridCol w:w="2280"/>
        <w:tblGridChange w:id="0">
          <w:tblGrid>
            <w:gridCol w:w="6045"/>
            <w:gridCol w:w="2205"/>
            <w:gridCol w:w="2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DE COÛT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T.V.A. (TVA) montant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Montant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Quels sont vos frais mensuels d’entreprise 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(I.e.: loyer, salaires, électricité, frais comptables, voiture, stock, leasing...)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5"/>
        <w:gridCol w:w="2205"/>
        <w:gridCol w:w="2295"/>
        <w:tblGridChange w:id="0">
          <w:tblGrid>
            <w:gridCol w:w="6015"/>
            <w:gridCol w:w="2205"/>
            <w:gridCol w:w="229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DE COÛT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VAT (TVA) payée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Montant par mois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16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480" w:lineRule="auto"/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Revenus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Combien d’unités de votre produit/service vendez-vous par mois ?</w:t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3357"/>
        <w:gridCol w:w="1680"/>
        <w:gridCol w:w="2205"/>
        <w:gridCol w:w="2280"/>
        <w:tblGridChange w:id="0">
          <w:tblGrid>
            <w:gridCol w:w="993"/>
            <w:gridCol w:w="3357"/>
            <w:gridCol w:w="1680"/>
            <w:gridCol w:w="2205"/>
            <w:gridCol w:w="2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d'unités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de produit/service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Prix unitaire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VAT (TVA) reçue par mois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Montant par mois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168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20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←Total→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480" w:lineRule="auto"/>
              <w:ind w:left="168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Entreprise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REVENUS (articles/services vendus) et DÉPENSES (montant des frais) </w:t>
      </w:r>
    </w:p>
    <w:p w:rsidR="00000000" w:rsidDel="00000000" w:rsidP="00000000" w:rsidRDefault="00000000" w:rsidRPr="00000000" w14:paraId="00000097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3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3150"/>
        <w:tblGridChange w:id="0">
          <w:tblGrid>
            <w:gridCol w:w="7185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Hors T.V.A. (TVA)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Montant par mois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DES REVENUS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DES FRAIS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Différence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(profit ou perte réalisée)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</w:tbl>
    <w:bookmarkStart w:colFirst="0" w:colLast="0" w:name="bookmark=id.1fob9te" w:id="1"/>
    <w:bookmarkEnd w:id="1"/>
    <w:p w:rsidR="00000000" w:rsidDel="00000000" w:rsidP="00000000" w:rsidRDefault="00000000" w:rsidRPr="00000000" w14:paraId="000000A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Calcul TVA</w:t>
      </w:r>
      <w:r w:rsidDel="00000000" w:rsidR="00000000" w:rsidRPr="00000000">
        <w:rPr>
          <w:rtl w:val="0"/>
        </w:rPr>
      </w:r>
    </w:p>
    <w:tbl>
      <w:tblPr>
        <w:tblStyle w:val="Table5"/>
        <w:tblW w:w="1047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60"/>
        <w:gridCol w:w="3210"/>
        <w:tblGridChange w:id="0">
          <w:tblGrid>
            <w:gridCol w:w="7260"/>
            <w:gridCol w:w="321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Montant par mois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DE LA TVA (TVA) PAYÉE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DE LA TVA (TVA) COLLECTÉE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Différence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combien d'argent avez-vous besoin pour couvrir vos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DÉPENSES PERSONNELLES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chaque mois ?</w:t>
      </w:r>
    </w:p>
    <w:p w:rsidR="00000000" w:rsidDel="00000000" w:rsidP="00000000" w:rsidRDefault="00000000" w:rsidRPr="00000000" w14:paraId="000000A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(I.e.: loyer privé, nourriture, voiture privée, dépenses familiales, vacances...)</w:t>
      </w:r>
    </w:p>
    <w:p w:rsidR="00000000" w:rsidDel="00000000" w:rsidP="00000000" w:rsidRDefault="00000000" w:rsidRPr="00000000" w14:paraId="000000A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3180"/>
        <w:tblGridChange w:id="0">
          <w:tblGrid>
            <w:gridCol w:w="7185"/>
            <w:gridCol w:w="318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TYPE DE COÛT 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Montant par mois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480" w:lineRule="auto"/>
              <w:ind w:left="200" w:firstLine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Commentaires supplémentaires</w:t>
      </w:r>
    </w:p>
    <w:p w:rsidR="00000000" w:rsidDel="00000000" w:rsidP="00000000" w:rsidRDefault="00000000" w:rsidRPr="00000000" w14:paraId="000000C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C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C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</w:t>
      </w:r>
    </w:p>
    <w:sectPr>
      <w:footerReference r:id="rId7" w:type="default"/>
      <w:pgSz w:h="17000" w:w="11920" w:orient="portrait"/>
      <w:pgMar w:bottom="1304.645669291342" w:top="523" w:left="560" w:right="5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Les informations fournies dans ce document appartiennent au porteur de projet et ne sont pas de la responsabilité de Touchpoints asbl. Touchpoints asbl est porteur du projet “Sleeves Up” (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www.sleevesup.lu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) avec le soutien du Fond Social Européen pour 2019 et 2020. Version doc.: Mars 2019.</w:t>
    </w:r>
  </w:p>
  <w:p w:rsidR="00000000" w:rsidDel="00000000" w:rsidP="00000000" w:rsidRDefault="00000000" w:rsidRPr="00000000" w14:paraId="000000C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leevesup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9sBf73SxHcOsM2zcTvGCFSZiTA==">AMUW2mUkNGiWLyh+/x91603a5lmyuklwZstDN+lcDdyte2osD4ncSzN5Yhf3HaiW30WTqKPM7LOLhnIKSJSp4UIpbbHiY/TQUlCDDe1to6EqEs/k09ucZ52j6rQqudQRzYPuc+bZHXCiDewVLmC3P54gzUxkzTm4A5OtRz9D1ycKSMIEOdt46XVWoLkaoHG04PDHPaz4yIYK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